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E31" w:rsidRDefault="00122E31" w:rsidP="00122E31">
      <w:pPr>
        <w:ind w:left="-544" w:firstLine="709"/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О необходимости распространения в образовательных учреждениях  школьных служб примирения</w:t>
      </w:r>
    </w:p>
    <w:bookmarkEnd w:id="0"/>
    <w:p w:rsidR="00122E31" w:rsidRDefault="00122E31" w:rsidP="00122E31">
      <w:pPr>
        <w:ind w:left="-544" w:firstLine="709"/>
        <w:jc w:val="center"/>
        <w:rPr>
          <w:b/>
          <w:sz w:val="24"/>
        </w:rPr>
      </w:pPr>
    </w:p>
    <w:p w:rsidR="00122E31" w:rsidRDefault="00122E31" w:rsidP="00122E31">
      <w:pPr>
        <w:ind w:left="-544" w:firstLine="709"/>
        <w:jc w:val="center"/>
        <w:rPr>
          <w:b/>
          <w:sz w:val="24"/>
        </w:rPr>
      </w:pPr>
    </w:p>
    <w:p w:rsidR="00122E31" w:rsidRDefault="00122E31" w:rsidP="00122E31">
      <w:pPr>
        <w:ind w:left="-544" w:firstLine="709"/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2619375" cy="1657350"/>
            <wp:effectExtent l="0" t="0" r="9525" b="0"/>
            <wp:docPr id="1" name="Рисунок 1" descr="Подписание догв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ание догвор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E31" w:rsidRDefault="00122E31" w:rsidP="00122E31">
      <w:pPr>
        <w:ind w:left="-544" w:firstLine="709"/>
        <w:jc w:val="center"/>
        <w:rPr>
          <w:b/>
          <w:sz w:val="24"/>
        </w:rPr>
      </w:pPr>
    </w:p>
    <w:p w:rsidR="00122E31" w:rsidRDefault="00122E31" w:rsidP="00122E31">
      <w:pPr>
        <w:ind w:left="-544" w:firstLine="709"/>
        <w:jc w:val="center"/>
        <w:rPr>
          <w:b/>
          <w:sz w:val="24"/>
        </w:rPr>
      </w:pPr>
    </w:p>
    <w:p w:rsidR="00122E31" w:rsidRDefault="00122E31" w:rsidP="00122E31">
      <w:pPr>
        <w:ind w:left="-544" w:firstLine="709"/>
        <w:jc w:val="both"/>
        <w:rPr>
          <w:sz w:val="24"/>
        </w:rPr>
      </w:pPr>
      <w:r>
        <w:rPr>
          <w:b/>
          <w:sz w:val="24"/>
        </w:rPr>
        <w:t>Зачем нужны школьные службы примирения в школах.</w:t>
      </w:r>
      <w:r>
        <w:rPr>
          <w:sz w:val="24"/>
        </w:rPr>
        <w:t xml:space="preserve"> В массе школ правила школьной жизни построены так, что их реализация не всегда способствует социализации в плане освоения навыков общения, культурных форм завоевания авторитета и способностей, необходимых для будущей жизни. </w:t>
      </w:r>
      <w:proofErr w:type="gramStart"/>
      <w:r>
        <w:rPr>
          <w:sz w:val="24"/>
        </w:rPr>
        <w:t>Те способы разрешения конфликтов, которые чаще всего практикуется учителями и детьми, по мере взросления подростков затрудняют освоение подростками цивилизованных форм разрешения конфликтов.</w:t>
      </w:r>
      <w:proofErr w:type="gramEnd"/>
      <w:r>
        <w:rPr>
          <w:sz w:val="24"/>
        </w:rPr>
        <w:t xml:space="preserve"> Соответственно, многие подростки несут дальше в жизнь преимущественно административные, силовые и репрессивные способы выхода из проблемных ситуаций. </w:t>
      </w:r>
    </w:p>
    <w:p w:rsidR="00122E31" w:rsidRDefault="00122E31" w:rsidP="00122E31">
      <w:pPr>
        <w:ind w:left="-544" w:firstLine="709"/>
        <w:jc w:val="both"/>
        <w:rPr>
          <w:sz w:val="24"/>
        </w:rPr>
      </w:pPr>
      <w:r>
        <w:rPr>
          <w:sz w:val="24"/>
        </w:rPr>
        <w:t xml:space="preserve">Учителя чаще всего пользуются тремя способами разрешения конфликтов и криминальных ситуаций – морализаторство, клеймение и формальное разрешение. Клеймение проявляется в случае, кода дело уже приняло серьезный оборот и получило огласку среди родителей или милиции. Формальное разрешение конфликтов («оба виноваты и поэтому нужно </w:t>
      </w:r>
      <w:proofErr w:type="gramStart"/>
      <w:r>
        <w:rPr>
          <w:sz w:val="24"/>
        </w:rPr>
        <w:t>мириться</w:t>
      </w:r>
      <w:proofErr w:type="gramEnd"/>
      <w:r>
        <w:rPr>
          <w:sz w:val="24"/>
        </w:rPr>
        <w:t>» практикуются в младшем школьном возрасте и действительно иногда срабатывают). Но по мере взросления ситуации детей становятся все более дифференцированными, возрастает количество случаев, не поддающихся стандартным формам реагирования, и здесь чаще всего дети не получают поддержки.</w:t>
      </w:r>
    </w:p>
    <w:p w:rsidR="00122E31" w:rsidRDefault="00122E31" w:rsidP="00122E31">
      <w:pPr>
        <w:ind w:left="-544" w:firstLine="709"/>
        <w:jc w:val="both"/>
        <w:rPr>
          <w:sz w:val="24"/>
        </w:rPr>
      </w:pPr>
      <w:r>
        <w:rPr>
          <w:sz w:val="24"/>
        </w:rPr>
        <w:t xml:space="preserve">Ситуация отягощается социальным расслоением школьников. Материально необеспеченные дети должны участвовать в производстве материальных благ для себя, а также для поддержания статуса. Придя в школу, не имея за собой обеспечивающих деньги и статус родителей, дети, отягощенные семейной ситуацией, не всегда в состоянии приобрести значимое место в школьной жизни. Часть из них приобретает статус отверженных, а часть становится школьными авторитетами и нередко занимается вымогательством. В этой ситуации нередко происходит не регулируемое взрослыми расслаивание детей и примитивизация отношений. </w:t>
      </w:r>
    </w:p>
    <w:p w:rsidR="00122E31" w:rsidRDefault="00122E31" w:rsidP="00122E31">
      <w:pPr>
        <w:pStyle w:val="a4"/>
        <w:tabs>
          <w:tab w:val="left" w:pos="-426"/>
          <w:tab w:val="left" w:pos="-142"/>
        </w:tabs>
        <w:ind w:left="-544" w:firstLine="709"/>
        <w:rPr>
          <w:sz w:val="24"/>
          <w:lang w:val="ru-RU"/>
        </w:rPr>
      </w:pPr>
      <w:r>
        <w:rPr>
          <w:b/>
          <w:sz w:val="24"/>
          <w:lang w:val="ru-RU"/>
        </w:rPr>
        <w:tab/>
      </w:r>
      <w:r>
        <w:rPr>
          <w:sz w:val="24"/>
          <w:lang w:val="ru-RU"/>
        </w:rPr>
        <w:t xml:space="preserve">Но и успевающие дети фактически попадают под влияние подростковой субкультуры, поскольку и для них возможность самоутвердиться, особенно в подростковом возрасте, ограничена. Такие признаваемые учителями способы самоутверждения, как успеваемость по предметам или участие в инициированных дирекцией школы мероприятиях, в подростковом возрасте нередко имеют уже подчиненное значение. </w:t>
      </w:r>
    </w:p>
    <w:p w:rsidR="00122E31" w:rsidRDefault="00122E31" w:rsidP="00122E31">
      <w:pPr>
        <w:pStyle w:val="a4"/>
        <w:tabs>
          <w:tab w:val="left" w:pos="-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544" w:firstLine="709"/>
        <w:rPr>
          <w:sz w:val="24"/>
          <w:lang w:val="ru-RU"/>
        </w:rPr>
      </w:pPr>
      <w:r>
        <w:rPr>
          <w:sz w:val="24"/>
          <w:lang w:val="ru-RU"/>
        </w:rPr>
        <w:t xml:space="preserve">Сейчас ясно, что подростковое сообщество играет важную роль в социализации подростков в плане освоения «взрослых» форм отношений между людьми. Любовь, дружба, ненависть, выработка отношения к людям и событиям, а также постановка и реализация целей составляют основу человеческого существования. Подростковое общество дает возможность как бы примерить эти отношения на себя, часто через преодоление создаваемых самими подростками экстремальных ситуаций, которые часто приобретают криминальную форму. </w:t>
      </w:r>
    </w:p>
    <w:p w:rsidR="00122E31" w:rsidRDefault="00122E31" w:rsidP="00122E31">
      <w:pPr>
        <w:tabs>
          <w:tab w:val="left" w:pos="-426"/>
        </w:tabs>
        <w:ind w:left="-544" w:firstLine="709"/>
        <w:jc w:val="both"/>
        <w:rPr>
          <w:sz w:val="24"/>
        </w:rPr>
      </w:pPr>
      <w:r>
        <w:rPr>
          <w:sz w:val="24"/>
        </w:rPr>
        <w:lastRenderedPageBreak/>
        <w:t>Для того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чтобы подростки осваивали действительно цивилизованные формы общения и деятельности, необходимо управление этим процессом со стороны взрослых, прежде всего через </w:t>
      </w:r>
      <w:proofErr w:type="spellStart"/>
      <w:r>
        <w:rPr>
          <w:sz w:val="24"/>
        </w:rPr>
        <w:t>неавторитарные</w:t>
      </w:r>
      <w:proofErr w:type="spellEnd"/>
      <w:r>
        <w:rPr>
          <w:sz w:val="24"/>
        </w:rPr>
        <w:t xml:space="preserve"> способы разрешения конфликтов.</w:t>
      </w:r>
    </w:p>
    <w:p w:rsidR="00122E31" w:rsidRDefault="00122E31" w:rsidP="00122E31">
      <w:pPr>
        <w:tabs>
          <w:tab w:val="left" w:pos="-426"/>
        </w:tabs>
        <w:spacing w:before="57"/>
        <w:ind w:left="-544" w:firstLine="709"/>
        <w:jc w:val="both"/>
        <w:rPr>
          <w:sz w:val="24"/>
        </w:rPr>
      </w:pPr>
      <w:proofErr w:type="gramStart"/>
      <w:r>
        <w:rPr>
          <w:sz w:val="24"/>
        </w:rPr>
        <w:t xml:space="preserve">Не имея поддержки со стороны взрослых, не обсуждая правильным образом возникающие ситуации, не осваивая навыки нормального выхода из конфликтных ситуаций, начинают все богатство отношений и разнообразные способы их регулирования подменять одним типом – авторитарными и репрессивные взаимоотношениями и действиями </w:t>
      </w:r>
      <w:proofErr w:type="gramEnd"/>
    </w:p>
    <w:p w:rsidR="00122E31" w:rsidRDefault="00122E31" w:rsidP="00122E31">
      <w:pPr>
        <w:tabs>
          <w:tab w:val="left" w:pos="-426"/>
        </w:tabs>
        <w:spacing w:before="57"/>
        <w:ind w:left="-544" w:firstLine="709"/>
        <w:jc w:val="both"/>
        <w:rPr>
          <w:sz w:val="24"/>
        </w:rPr>
      </w:pPr>
      <w:r>
        <w:rPr>
          <w:sz w:val="24"/>
        </w:rPr>
        <w:t>Более того, замыкаясь в собственной среде, оказываясь выключенными из пространства культурных регуляторов поведения и отношений, дети несут свои разрушительные навыки в социум. Видимо, это и есть подлинная основа криминализации российского общества.</w:t>
      </w:r>
    </w:p>
    <w:p w:rsidR="00122E31" w:rsidRDefault="00122E31" w:rsidP="00122E31">
      <w:pPr>
        <w:tabs>
          <w:tab w:val="left" w:pos="-426"/>
          <w:tab w:val="left" w:pos="426"/>
        </w:tabs>
        <w:ind w:left="-544" w:firstLine="709"/>
        <w:jc w:val="both"/>
        <w:rPr>
          <w:b/>
          <w:sz w:val="24"/>
        </w:rPr>
      </w:pPr>
      <w:r>
        <w:rPr>
          <w:sz w:val="24"/>
        </w:rPr>
        <w:t xml:space="preserve">Одной из основных форм, в которых школьники разрешают </w:t>
      </w:r>
      <w:proofErr w:type="gramStart"/>
      <w:r>
        <w:rPr>
          <w:sz w:val="24"/>
        </w:rPr>
        <w:t>конфликты</w:t>
      </w:r>
      <w:proofErr w:type="gramEnd"/>
      <w:r>
        <w:rPr>
          <w:sz w:val="24"/>
        </w:rPr>
        <w:t xml:space="preserve"> являются «стрелки», заканчивающиеся часто драками. Проведение «стрелок» и участие в них значительной части детей показывает слом в механизмах воспитания. Фактически именно участие в «стрелках» формирует у детей исходный контркультурный опыт, поскольку отсутствует управление конфликтами детей со стороны взрослых.</w:t>
      </w:r>
    </w:p>
    <w:p w:rsidR="00122E31" w:rsidRDefault="00122E31" w:rsidP="00122E31">
      <w:pPr>
        <w:pStyle w:val="3"/>
      </w:pPr>
      <w:r>
        <w:t xml:space="preserve">Трудные  подростки и дети «группы риска»  часто вовлекаются в конфликты, становятся правонарушителями или жертвами. Административное и уголовное наказание не работает с причинами конфликтов, с чувствами конфликтующих людей, оказывает разрушительные последствия на отношения между людьми. Восстановительная  подход к разрешению конфликтов, практикуемый специалистами Центра «Судебно-правовая </w:t>
      </w:r>
      <w:proofErr w:type="spellStart"/>
      <w:r>
        <w:t>реформма</w:t>
      </w:r>
      <w:proofErr w:type="spellEnd"/>
      <w:r>
        <w:t xml:space="preserve">» позволяет  подросткам вырваться из этого состояния, избавиться от обиды, ненависти и других негативных переживаний, самостоятельно разрешить ситуацию (и возместить ущерб), избежать повторения подобного в будущем.   </w:t>
      </w:r>
    </w:p>
    <w:p w:rsidR="00122E31" w:rsidRDefault="00122E31" w:rsidP="00122E31">
      <w:pPr>
        <w:pStyle w:val="3"/>
        <w:rPr>
          <w:rFonts w:ascii="Arial" w:hAnsi="Arial"/>
          <w:i/>
        </w:rPr>
      </w:pPr>
    </w:p>
    <w:p w:rsidR="00122E31" w:rsidRDefault="00122E31" w:rsidP="00122E31">
      <w:pPr>
        <w:ind w:left="-362" w:firstLine="709"/>
        <w:jc w:val="both"/>
        <w:rPr>
          <w:sz w:val="24"/>
        </w:rPr>
      </w:pPr>
      <w:r>
        <w:rPr>
          <w:b/>
          <w:sz w:val="24"/>
        </w:rPr>
        <w:t xml:space="preserve">Что такое программы примирения. </w:t>
      </w:r>
      <w:r>
        <w:rPr>
          <w:sz w:val="24"/>
        </w:rPr>
        <w:t xml:space="preserve">Важным результатом разрешения конфликта в должны являться а) преодоление враждебности между сторонами и б) участие сторон в конструктивном разрешении ситуации. Такие встречи, организуемые ведущим  за «столом переговоров» называются программой примирения. </w:t>
      </w:r>
    </w:p>
    <w:p w:rsidR="00122E31" w:rsidRDefault="00122E31" w:rsidP="00122E31">
      <w:pPr>
        <w:ind w:left="-362" w:firstLine="709"/>
        <w:jc w:val="both"/>
        <w:rPr>
          <w:sz w:val="24"/>
        </w:rPr>
      </w:pPr>
      <w:r>
        <w:rPr>
          <w:sz w:val="24"/>
        </w:rPr>
        <w:t>Ведущий необходим в связи с тем, что сторонам тяжело общаться конструктивно и самим осуществлять поиски выхода из ситуации. Здесь появляется позиция  нейтрального</w:t>
      </w:r>
      <w:r>
        <w:rPr>
          <w:b/>
          <w:sz w:val="24"/>
        </w:rPr>
        <w:t xml:space="preserve"> ведущего</w:t>
      </w:r>
      <w:r>
        <w:rPr>
          <w:sz w:val="24"/>
        </w:rPr>
        <w:t>, который не выносит решение, не является судьей, адвокатом, воспитателем или советчиком, а снижает «градус эмоций» и помогает сторонам построить диалог для достижения соглашения. Ведущий нейтрален, в равной степени поддерживает обе стороны,  и это помогает складывать с ними контакт.</w:t>
      </w:r>
    </w:p>
    <w:p w:rsidR="00122E31" w:rsidRDefault="00122E31" w:rsidP="00122E31">
      <w:pPr>
        <w:ind w:left="-544" w:firstLine="709"/>
        <w:jc w:val="both"/>
        <w:rPr>
          <w:sz w:val="24"/>
        </w:rPr>
      </w:pPr>
      <w:r>
        <w:rPr>
          <w:sz w:val="24"/>
        </w:rPr>
        <w:t>Программы примирения добровольны и бесплатны.</w:t>
      </w:r>
    </w:p>
    <w:p w:rsidR="00122E31" w:rsidRDefault="00122E31" w:rsidP="00122E31">
      <w:pPr>
        <w:ind w:left="-544" w:firstLine="709"/>
        <w:jc w:val="both"/>
        <w:rPr>
          <w:sz w:val="24"/>
          <w:u w:val="single"/>
        </w:rPr>
      </w:pPr>
    </w:p>
    <w:p w:rsidR="00122E31" w:rsidRDefault="00122E31" w:rsidP="00122E31">
      <w:pPr>
        <w:jc w:val="both"/>
        <w:rPr>
          <w:sz w:val="24"/>
        </w:rPr>
      </w:pPr>
      <w:r>
        <w:rPr>
          <w:b/>
          <w:sz w:val="24"/>
        </w:rPr>
        <w:t xml:space="preserve">Что такое школьная служба примирения. </w:t>
      </w:r>
      <w:r>
        <w:rPr>
          <w:sz w:val="24"/>
        </w:rPr>
        <w:t xml:space="preserve">В школьной службе примирения в качестве ведущих при поддержке взрослого куратора работают сами школьники.  </w:t>
      </w:r>
    </w:p>
    <w:p w:rsidR="00122E31" w:rsidRDefault="00122E31" w:rsidP="00122E31">
      <w:pPr>
        <w:rPr>
          <w:sz w:val="24"/>
        </w:rPr>
      </w:pPr>
      <w:r>
        <w:rPr>
          <w:sz w:val="24"/>
        </w:rPr>
        <w:t>Это важно поскольку:</w:t>
      </w:r>
    </w:p>
    <w:p w:rsidR="00122E31" w:rsidRDefault="00122E31" w:rsidP="00122E31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подростки лучше знают ситуацию в школе;</w:t>
      </w:r>
    </w:p>
    <w:p w:rsidR="00122E31" w:rsidRDefault="00122E31" w:rsidP="00122E31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ровесникам больше доверяют и расскажут то, что никогда не доверят взрослому;</w:t>
      </w:r>
    </w:p>
    <w:p w:rsidR="00122E31" w:rsidRDefault="00122E31" w:rsidP="00122E31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деятельность  в качестве ведущего сама меняет подростков, поскольку нужно реально проявлять толерантность,  видеть разные точки зрения, помогать договариваться;</w:t>
      </w:r>
    </w:p>
    <w:p w:rsidR="00122E31" w:rsidRDefault="00122E31" w:rsidP="00122E31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школьные службы являются элементом самоуправления, когда часть полномочий взрослых (по разрешению конфликта) передается детям. </w:t>
      </w:r>
    </w:p>
    <w:p w:rsidR="00122E31" w:rsidRDefault="00122E31" w:rsidP="00122E31">
      <w:pPr>
        <w:jc w:val="both"/>
        <w:rPr>
          <w:sz w:val="24"/>
        </w:rPr>
      </w:pPr>
      <w:r>
        <w:rPr>
          <w:sz w:val="24"/>
        </w:rPr>
        <w:t xml:space="preserve">Задача службы сделать так, чтобы максимальное число конфликтов разрешалось восстановительным способом.   </w:t>
      </w:r>
    </w:p>
    <w:p w:rsidR="00122E31" w:rsidRDefault="00122E31" w:rsidP="00122E31">
      <w:pPr>
        <w:pStyle w:val="2"/>
        <w:tabs>
          <w:tab w:val="left" w:pos="-426"/>
          <w:tab w:val="left" w:pos="426"/>
        </w:tabs>
        <w:ind w:left="-567" w:firstLine="709"/>
      </w:pPr>
      <w:r>
        <w:t xml:space="preserve">Центр «Судебно-правовая реформа» с 2001 году впервые в России реализует проекты, связанные с созданием и поддержкой школьных служб примирения и осуществляет образовательную и методическую поддержку этой деятельности. Службы существуют в Москве, Великом Новгороде, Петрозаводске, Перми, Лысьве, Волгограде и Томске. </w:t>
      </w:r>
    </w:p>
    <w:p w:rsidR="00122E31" w:rsidRDefault="00122E31" w:rsidP="00122E31">
      <w:pPr>
        <w:ind w:left="-544" w:hanging="23"/>
        <w:rPr>
          <w:sz w:val="24"/>
        </w:rPr>
      </w:pPr>
    </w:p>
    <w:p w:rsidR="00122E31" w:rsidRDefault="00122E31" w:rsidP="00122E31">
      <w:pPr>
        <w:ind w:left="-543" w:right="-766"/>
        <w:rPr>
          <w:sz w:val="24"/>
        </w:rPr>
      </w:pPr>
      <w:r>
        <w:rPr>
          <w:sz w:val="24"/>
        </w:rPr>
        <w:t xml:space="preserve">Наши координаты: </w:t>
      </w:r>
    </w:p>
    <w:p w:rsidR="00122E31" w:rsidRDefault="00122E31" w:rsidP="00122E31">
      <w:pPr>
        <w:ind w:left="-543" w:right="-766"/>
        <w:jc w:val="both"/>
        <w:rPr>
          <w:sz w:val="24"/>
        </w:rPr>
      </w:pPr>
      <w:r>
        <w:rPr>
          <w:sz w:val="24"/>
        </w:rPr>
        <w:t>Президент Центра, руководитель направления «Программы восстановительного правосудия»</w:t>
      </w:r>
    </w:p>
    <w:p w:rsidR="00122E31" w:rsidRDefault="00122E31" w:rsidP="00122E31">
      <w:pPr>
        <w:ind w:left="-543" w:right="-766"/>
        <w:jc w:val="both"/>
        <w:rPr>
          <w:sz w:val="24"/>
        </w:rPr>
      </w:pPr>
      <w:r>
        <w:rPr>
          <w:sz w:val="24"/>
        </w:rPr>
        <w:t xml:space="preserve">Максудов Рустем </w:t>
      </w:r>
      <w:proofErr w:type="spellStart"/>
      <w:r>
        <w:rPr>
          <w:sz w:val="24"/>
        </w:rPr>
        <w:t>Рамзиевич</w:t>
      </w:r>
      <w:proofErr w:type="spellEnd"/>
      <w:r>
        <w:rPr>
          <w:sz w:val="24"/>
        </w:rPr>
        <w:t xml:space="preserve">, </w:t>
      </w:r>
      <w:r>
        <w:rPr>
          <w:sz w:val="24"/>
          <w:lang w:val="en-GB"/>
        </w:rPr>
        <w:t>e</w:t>
      </w:r>
      <w:r>
        <w:rPr>
          <w:sz w:val="24"/>
        </w:rPr>
        <w:t>-</w:t>
      </w:r>
      <w:r>
        <w:rPr>
          <w:sz w:val="24"/>
          <w:lang w:val="en-US"/>
        </w:rPr>
        <w:t>mail</w:t>
      </w:r>
      <w:r>
        <w:rPr>
          <w:sz w:val="24"/>
        </w:rPr>
        <w:t xml:space="preserve">: </w:t>
      </w:r>
      <w:hyperlink r:id="rId7" w:history="1">
        <w:r>
          <w:rPr>
            <w:rStyle w:val="a3"/>
            <w:sz w:val="24"/>
            <w:lang w:val="en-US"/>
          </w:rPr>
          <w:t>makcrane</w:t>
        </w:r>
        <w:r>
          <w:rPr>
            <w:rStyle w:val="a3"/>
            <w:sz w:val="24"/>
          </w:rPr>
          <w:t>@</w:t>
        </w:r>
        <w:r>
          <w:rPr>
            <w:rStyle w:val="a3"/>
            <w:sz w:val="24"/>
            <w:lang w:val="en-US"/>
          </w:rPr>
          <w:t>mail</w:t>
        </w:r>
        <w:r>
          <w:rPr>
            <w:rStyle w:val="a3"/>
            <w:sz w:val="24"/>
          </w:rPr>
          <w:t>.</w:t>
        </w:r>
        <w:proofErr w:type="spellStart"/>
        <w:r>
          <w:rPr>
            <w:rStyle w:val="a3"/>
            <w:sz w:val="24"/>
            <w:lang w:val="en-US"/>
          </w:rPr>
          <w:t>ru</w:t>
        </w:r>
        <w:proofErr w:type="spellEnd"/>
      </w:hyperlink>
    </w:p>
    <w:p w:rsidR="00122E31" w:rsidRDefault="00122E31" w:rsidP="00122E31">
      <w:pPr>
        <w:ind w:left="-543" w:right="-766"/>
        <w:jc w:val="both"/>
        <w:rPr>
          <w:sz w:val="24"/>
        </w:rPr>
      </w:pPr>
      <w:r>
        <w:rPr>
          <w:sz w:val="24"/>
        </w:rPr>
        <w:t xml:space="preserve">Руководитель направления «Школьные службы примирения» - Антон  Юрьевич </w:t>
      </w:r>
      <w:proofErr w:type="gramStart"/>
      <w:r>
        <w:rPr>
          <w:sz w:val="24"/>
        </w:rPr>
        <w:t>Коновалов</w:t>
      </w:r>
      <w:proofErr w:type="gramEnd"/>
      <w:r>
        <w:rPr>
          <w:sz w:val="24"/>
        </w:rPr>
        <w:t>,</w:t>
      </w:r>
    </w:p>
    <w:p w:rsidR="00122E31" w:rsidRDefault="00122E31" w:rsidP="00122E31">
      <w:pPr>
        <w:ind w:left="-543" w:right="-766"/>
        <w:jc w:val="both"/>
        <w:rPr>
          <w:sz w:val="24"/>
          <w:lang w:val="en-US"/>
        </w:rPr>
      </w:pPr>
      <w:proofErr w:type="gramStart"/>
      <w:r>
        <w:rPr>
          <w:sz w:val="24"/>
          <w:lang w:val="en-GB"/>
        </w:rPr>
        <w:t>e</w:t>
      </w:r>
      <w:r>
        <w:rPr>
          <w:sz w:val="24"/>
          <w:lang w:val="en-US"/>
        </w:rPr>
        <w:t>-mail</w:t>
      </w:r>
      <w:proofErr w:type="gramEnd"/>
      <w:r>
        <w:rPr>
          <w:sz w:val="24"/>
          <w:lang w:val="en-US"/>
        </w:rPr>
        <w:t xml:space="preserve">: </w:t>
      </w:r>
      <w:hyperlink r:id="rId8" w:history="1">
        <w:r>
          <w:rPr>
            <w:rStyle w:val="a3"/>
            <w:sz w:val="24"/>
            <w:lang w:val="en-US"/>
          </w:rPr>
          <w:t>Konovalov-A@yandex.ru</w:t>
        </w:r>
      </w:hyperlink>
      <w:r>
        <w:rPr>
          <w:sz w:val="24"/>
          <w:lang w:val="en-US"/>
        </w:rPr>
        <w:t xml:space="preserve"> </w:t>
      </w:r>
      <w:r>
        <w:rPr>
          <w:sz w:val="24"/>
        </w:rPr>
        <w:t>тел</w:t>
      </w:r>
      <w:r>
        <w:rPr>
          <w:sz w:val="24"/>
          <w:lang w:val="en-US"/>
        </w:rPr>
        <w:t>. 89261458701</w:t>
      </w:r>
    </w:p>
    <w:p w:rsidR="00122E31" w:rsidRDefault="00122E31" w:rsidP="00122E31">
      <w:pPr>
        <w:ind w:left="-543" w:right="-766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Internet: </w:t>
      </w:r>
      <w:hyperlink r:id="rId9" w:history="1">
        <w:r>
          <w:rPr>
            <w:rStyle w:val="a3"/>
            <w:lang w:val="en-US"/>
          </w:rPr>
          <w:t>http://www.sprc.ru/</w:t>
        </w:r>
      </w:hyperlink>
    </w:p>
    <w:p w:rsidR="00122E31" w:rsidRDefault="00122E31" w:rsidP="00122E31">
      <w:pPr>
        <w:ind w:left="-543" w:right="-766"/>
        <w:jc w:val="both"/>
        <w:rPr>
          <w:sz w:val="24"/>
        </w:rPr>
      </w:pPr>
      <w:proofErr w:type="gramStart"/>
      <w:r>
        <w:rPr>
          <w:sz w:val="24"/>
        </w:rPr>
        <w:t>Заведующая кафедры</w:t>
      </w:r>
      <w:r>
        <w:rPr>
          <w:b/>
          <w:sz w:val="24"/>
        </w:rPr>
        <w:t xml:space="preserve"> </w:t>
      </w:r>
      <w:r>
        <w:rPr>
          <w:sz w:val="24"/>
        </w:rPr>
        <w:t xml:space="preserve">общей и коррекционной (специальной) психологии и педагогики, г. Казань – </w:t>
      </w:r>
      <w:proofErr w:type="spellStart"/>
      <w:r>
        <w:rPr>
          <w:sz w:val="24"/>
        </w:rPr>
        <w:t>Шарифзянова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Кадрия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Шяукатовна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к.п.н</w:t>
      </w:r>
      <w:proofErr w:type="spellEnd"/>
      <w:r>
        <w:rPr>
          <w:sz w:val="24"/>
        </w:rPr>
        <w:t>. тел.  89053146264</w:t>
      </w:r>
      <w:proofErr w:type="gramEnd"/>
    </w:p>
    <w:p w:rsidR="00C80597" w:rsidRDefault="00C80597"/>
    <w:sectPr w:rsidR="00C80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67820"/>
    <w:multiLevelType w:val="multilevel"/>
    <w:tmpl w:val="4760A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D79"/>
    <w:rsid w:val="00122E31"/>
    <w:rsid w:val="00991D79"/>
    <w:rsid w:val="00C8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22E31"/>
    <w:rPr>
      <w:color w:val="0000FF"/>
      <w:u w:val="single"/>
    </w:rPr>
  </w:style>
  <w:style w:type="paragraph" w:styleId="a4">
    <w:name w:val="footer"/>
    <w:basedOn w:val="a"/>
    <w:link w:val="a5"/>
    <w:semiHidden/>
    <w:unhideWhenUsed/>
    <w:rsid w:val="00122E3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ind w:left="340" w:firstLine="340"/>
      <w:jc w:val="both"/>
    </w:pPr>
    <w:rPr>
      <w:sz w:val="21"/>
      <w:lang w:val="en-US"/>
    </w:rPr>
  </w:style>
  <w:style w:type="character" w:customStyle="1" w:styleId="a5">
    <w:name w:val="Нижний колонтитул Знак"/>
    <w:basedOn w:val="a0"/>
    <w:link w:val="a4"/>
    <w:semiHidden/>
    <w:rsid w:val="00122E31"/>
    <w:rPr>
      <w:rFonts w:ascii="Times New Roman" w:eastAsia="Times New Roman" w:hAnsi="Times New Roman" w:cs="Times New Roman"/>
      <w:sz w:val="21"/>
      <w:szCs w:val="20"/>
      <w:lang w:val="en-US" w:eastAsia="ru-RU"/>
    </w:rPr>
  </w:style>
  <w:style w:type="paragraph" w:styleId="2">
    <w:name w:val="Body Text Indent 2"/>
    <w:basedOn w:val="a"/>
    <w:link w:val="20"/>
    <w:semiHidden/>
    <w:unhideWhenUsed/>
    <w:rsid w:val="00122E31"/>
    <w:pPr>
      <w:ind w:firstLine="708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122E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122E31"/>
    <w:pPr>
      <w:ind w:left="-544" w:firstLine="709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122E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2E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E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22E31"/>
    <w:rPr>
      <w:color w:val="0000FF"/>
      <w:u w:val="single"/>
    </w:rPr>
  </w:style>
  <w:style w:type="paragraph" w:styleId="a4">
    <w:name w:val="footer"/>
    <w:basedOn w:val="a"/>
    <w:link w:val="a5"/>
    <w:semiHidden/>
    <w:unhideWhenUsed/>
    <w:rsid w:val="00122E3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ind w:left="340" w:firstLine="340"/>
      <w:jc w:val="both"/>
    </w:pPr>
    <w:rPr>
      <w:sz w:val="21"/>
      <w:lang w:val="en-US"/>
    </w:rPr>
  </w:style>
  <w:style w:type="character" w:customStyle="1" w:styleId="a5">
    <w:name w:val="Нижний колонтитул Знак"/>
    <w:basedOn w:val="a0"/>
    <w:link w:val="a4"/>
    <w:semiHidden/>
    <w:rsid w:val="00122E31"/>
    <w:rPr>
      <w:rFonts w:ascii="Times New Roman" w:eastAsia="Times New Roman" w:hAnsi="Times New Roman" w:cs="Times New Roman"/>
      <w:sz w:val="21"/>
      <w:szCs w:val="20"/>
      <w:lang w:val="en-US" w:eastAsia="ru-RU"/>
    </w:rPr>
  </w:style>
  <w:style w:type="paragraph" w:styleId="2">
    <w:name w:val="Body Text Indent 2"/>
    <w:basedOn w:val="a"/>
    <w:link w:val="20"/>
    <w:semiHidden/>
    <w:unhideWhenUsed/>
    <w:rsid w:val="00122E31"/>
    <w:pPr>
      <w:ind w:firstLine="708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122E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122E31"/>
    <w:pPr>
      <w:ind w:left="-544" w:firstLine="709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122E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2E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E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ovalov-A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kcrane@mtu-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r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1038</Words>
  <Characters>5923</Characters>
  <Application>Microsoft Office Word</Application>
  <DocSecurity>0</DocSecurity>
  <Lines>49</Lines>
  <Paragraphs>13</Paragraphs>
  <ScaleCrop>false</ScaleCrop>
  <Company/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2022-12-08T19:10:00Z</dcterms:created>
  <dcterms:modified xsi:type="dcterms:W3CDTF">2022-12-08T19:10:00Z</dcterms:modified>
</cp:coreProperties>
</file>